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75" w:rsidRPr="008C3CC5" w:rsidRDefault="006D0075" w:rsidP="003B2993">
      <w:pPr>
        <w:jc w:val="both"/>
        <w:rPr>
          <w:b/>
        </w:rPr>
      </w:pPr>
      <w:r w:rsidRPr="008C3CC5">
        <w:rPr>
          <w:b/>
        </w:rPr>
        <w:t xml:space="preserve">Ministry of </w:t>
      </w:r>
      <w:r w:rsidR="006F5B8E" w:rsidRPr="008C3CC5">
        <w:rPr>
          <w:b/>
        </w:rPr>
        <w:t>Legal Affairs</w:t>
      </w:r>
    </w:p>
    <w:p w:rsidR="006D0075" w:rsidRPr="008C3CC5" w:rsidRDefault="006D0075" w:rsidP="003B2993">
      <w:pPr>
        <w:jc w:val="both"/>
        <w:rPr>
          <w:b/>
        </w:rPr>
      </w:pPr>
    </w:p>
    <w:p w:rsidR="006D0075" w:rsidRPr="008C3CC5" w:rsidRDefault="000B6536" w:rsidP="008971C7">
      <w:pPr>
        <w:jc w:val="both"/>
        <w:rPr>
          <w:b/>
        </w:rPr>
      </w:pPr>
      <w:r w:rsidRPr="008C3CC5">
        <w:rPr>
          <w:b/>
        </w:rPr>
        <w:t>ADDICTION COUNSELLOR</w:t>
      </w:r>
    </w:p>
    <w:p w:rsidR="008C3CC5" w:rsidRDefault="008C3CC5" w:rsidP="008971C7">
      <w:pPr>
        <w:jc w:val="both"/>
        <w:rPr>
          <w:b/>
          <w:sz w:val="22"/>
          <w:szCs w:val="22"/>
        </w:rPr>
      </w:pPr>
      <w:r>
        <w:rPr>
          <w:b/>
          <w:sz w:val="22"/>
          <w:szCs w:val="22"/>
        </w:rPr>
        <w:t xml:space="preserve">Department of National Drug Control </w:t>
      </w:r>
    </w:p>
    <w:p w:rsidR="008971C7" w:rsidRPr="008C3CC5" w:rsidRDefault="008C3CC5" w:rsidP="008971C7">
      <w:pPr>
        <w:jc w:val="both"/>
        <w:rPr>
          <w:b/>
          <w:sz w:val="22"/>
          <w:szCs w:val="22"/>
        </w:rPr>
      </w:pPr>
      <w:r>
        <w:rPr>
          <w:b/>
          <w:sz w:val="22"/>
          <w:szCs w:val="22"/>
        </w:rPr>
        <w:t xml:space="preserve">Salary:  </w:t>
      </w:r>
      <w:r w:rsidR="00366C30" w:rsidRPr="008C3CC5">
        <w:rPr>
          <w:b/>
          <w:sz w:val="22"/>
          <w:szCs w:val="22"/>
        </w:rPr>
        <w:t>PS</w:t>
      </w:r>
      <w:r w:rsidR="000B6536" w:rsidRPr="008C3CC5">
        <w:rPr>
          <w:b/>
          <w:sz w:val="22"/>
          <w:szCs w:val="22"/>
        </w:rPr>
        <w:t xml:space="preserve"> </w:t>
      </w:r>
      <w:r w:rsidR="00607543" w:rsidRPr="008C3CC5">
        <w:rPr>
          <w:b/>
          <w:sz w:val="22"/>
          <w:szCs w:val="22"/>
        </w:rPr>
        <w:t xml:space="preserve">27 </w:t>
      </w:r>
      <w:r w:rsidR="003D3792" w:rsidRPr="008C3CC5">
        <w:rPr>
          <w:b/>
          <w:sz w:val="22"/>
          <w:szCs w:val="22"/>
        </w:rPr>
        <w:t>$</w:t>
      </w:r>
      <w:r w:rsidR="006F5B8E" w:rsidRPr="008C3CC5">
        <w:rPr>
          <w:b/>
          <w:sz w:val="22"/>
          <w:szCs w:val="22"/>
        </w:rPr>
        <w:t>86,338 (=U$ Equivalent)</w:t>
      </w:r>
    </w:p>
    <w:p w:rsidR="008971C7" w:rsidRPr="008C3CC5" w:rsidRDefault="00607543" w:rsidP="008971C7">
      <w:pPr>
        <w:jc w:val="both"/>
        <w:rPr>
          <w:b/>
          <w:sz w:val="22"/>
          <w:szCs w:val="22"/>
        </w:rPr>
      </w:pPr>
      <w:r w:rsidRPr="008C3CC5">
        <w:rPr>
          <w:b/>
          <w:sz w:val="22"/>
          <w:szCs w:val="22"/>
        </w:rPr>
        <w:t>Job Number: DHR0</w:t>
      </w:r>
      <w:r w:rsidR="006F5B8E" w:rsidRPr="008C3CC5">
        <w:rPr>
          <w:b/>
          <w:sz w:val="22"/>
          <w:szCs w:val="22"/>
        </w:rPr>
        <w:t>1877</w:t>
      </w:r>
      <w:r w:rsidR="008971C7" w:rsidRPr="008C3CC5">
        <w:rPr>
          <w:b/>
          <w:sz w:val="22"/>
          <w:szCs w:val="22"/>
        </w:rPr>
        <w:t xml:space="preserve"> (8800</w:t>
      </w:r>
      <w:r w:rsidR="006F5B8E" w:rsidRPr="008C3CC5">
        <w:rPr>
          <w:b/>
          <w:sz w:val="22"/>
          <w:szCs w:val="22"/>
        </w:rPr>
        <w:t>19</w:t>
      </w:r>
      <w:r w:rsidR="008C3CC5">
        <w:rPr>
          <w:b/>
          <w:sz w:val="22"/>
          <w:szCs w:val="22"/>
        </w:rPr>
        <w:t>/</w:t>
      </w:r>
      <w:r w:rsidR="006F5B8E" w:rsidRPr="008C3CC5">
        <w:rPr>
          <w:b/>
          <w:sz w:val="22"/>
          <w:szCs w:val="22"/>
        </w:rPr>
        <w:t>027</w:t>
      </w:r>
      <w:r w:rsidR="008971C7" w:rsidRPr="008C3CC5">
        <w:rPr>
          <w:b/>
          <w:sz w:val="22"/>
          <w:szCs w:val="22"/>
        </w:rPr>
        <w:t>)</w:t>
      </w:r>
    </w:p>
    <w:p w:rsidR="008971C7" w:rsidRPr="008C3CC5" w:rsidRDefault="008971C7" w:rsidP="008C3CC5">
      <w:pPr>
        <w:jc w:val="both"/>
        <w:rPr>
          <w:b/>
          <w:sz w:val="22"/>
          <w:szCs w:val="22"/>
        </w:rPr>
      </w:pPr>
    </w:p>
    <w:p w:rsidR="006A232E" w:rsidRPr="008C3CC5" w:rsidRDefault="003D3792" w:rsidP="003B2993">
      <w:pPr>
        <w:jc w:val="both"/>
        <w:rPr>
          <w:sz w:val="22"/>
          <w:szCs w:val="22"/>
        </w:rPr>
      </w:pPr>
      <w:r w:rsidRPr="008C3CC5">
        <w:rPr>
          <w:sz w:val="22"/>
          <w:szCs w:val="22"/>
        </w:rPr>
        <w:t xml:space="preserve">The Addiction Counsellor </w:t>
      </w:r>
      <w:r w:rsidR="00607543" w:rsidRPr="008C3CC5">
        <w:rPr>
          <w:sz w:val="22"/>
          <w:szCs w:val="22"/>
        </w:rPr>
        <w:t>works under the leadership and supervision of the Treatment Coordinator. The post holder manages a case load of substance dependent clients (i.e. high-risk individuals, such as offenders, mental health individuals and individuals with high risk</w:t>
      </w:r>
      <w:r w:rsidR="00EA10D2">
        <w:rPr>
          <w:sz w:val="22"/>
          <w:szCs w:val="22"/>
        </w:rPr>
        <w:t xml:space="preserve"> </w:t>
      </w:r>
      <w:r w:rsidR="00607543" w:rsidRPr="008C3CC5">
        <w:rPr>
          <w:sz w:val="22"/>
          <w:szCs w:val="22"/>
        </w:rPr>
        <w:t>- communicable disease(s)) and provides substance abuse treatment using best practice treatment modalities in a 24 hour residential facility. The post holder will provide individual and group counseling, develop and implement treatment plans, collect statistical data and report on client outcomes both written and verbal. The post holder will provide direct supervision to clients in all activities and perform additional duties as requested by the Treatment Coordinator.</w:t>
      </w:r>
    </w:p>
    <w:p w:rsidR="003D3792" w:rsidRPr="008C3CC5" w:rsidRDefault="003D3792" w:rsidP="003B2993">
      <w:pPr>
        <w:jc w:val="both"/>
        <w:rPr>
          <w:sz w:val="22"/>
          <w:szCs w:val="22"/>
        </w:rPr>
      </w:pPr>
    </w:p>
    <w:p w:rsidR="00607543" w:rsidRPr="008C3CC5" w:rsidRDefault="003D3792" w:rsidP="00607543">
      <w:pPr>
        <w:jc w:val="both"/>
        <w:rPr>
          <w:sz w:val="22"/>
          <w:szCs w:val="22"/>
        </w:rPr>
      </w:pPr>
      <w:r w:rsidRPr="008C3CC5">
        <w:rPr>
          <w:sz w:val="22"/>
          <w:szCs w:val="22"/>
        </w:rPr>
        <w:t xml:space="preserve">The </w:t>
      </w:r>
      <w:r w:rsidR="00607543" w:rsidRPr="008C3CC5">
        <w:rPr>
          <w:sz w:val="22"/>
          <w:szCs w:val="22"/>
        </w:rPr>
        <w:t>requires</w:t>
      </w:r>
      <w:r w:rsidRPr="008C3CC5">
        <w:rPr>
          <w:sz w:val="22"/>
          <w:szCs w:val="22"/>
        </w:rPr>
        <w:t xml:space="preserve"> </w:t>
      </w:r>
      <w:r w:rsidR="00607543" w:rsidRPr="008C3CC5">
        <w:rPr>
          <w:sz w:val="22"/>
          <w:szCs w:val="22"/>
        </w:rPr>
        <w:t>a Bachelor’s Degree in a clinical discipline such as Human Services, Clinical Psychology, Social Work, Counseling, Nursing or a relevant field of study. In addition Certification as an Addiction Counselor with the Bermuda Addiction Certification Board or international certification with reciprocity with Bermuda; registration or eligibility to practice with the Council for Allied Health Professionals (CAHP); and current Certification in Cardiopulmonary Resuscitation (CPR), First Aide and Non-Violent Crisis Intervention (NCI) is also required.</w:t>
      </w:r>
      <w:r w:rsidR="001E0ED2" w:rsidRPr="008C3CC5">
        <w:rPr>
          <w:sz w:val="22"/>
          <w:szCs w:val="22"/>
        </w:rPr>
        <w:t xml:space="preserve"> </w:t>
      </w:r>
      <w:r w:rsidR="00607543" w:rsidRPr="008C3CC5">
        <w:rPr>
          <w:sz w:val="22"/>
          <w:szCs w:val="22"/>
        </w:rPr>
        <w:t xml:space="preserve">A minimum of five years of counseling experience with three of the five years as a direct treatment provider of alcohol and/or other drug related problems is also required. </w:t>
      </w:r>
    </w:p>
    <w:p w:rsidR="004C625D" w:rsidRPr="008C3CC5" w:rsidRDefault="004C625D" w:rsidP="003B2993">
      <w:pPr>
        <w:jc w:val="both"/>
        <w:rPr>
          <w:sz w:val="22"/>
          <w:szCs w:val="22"/>
        </w:rPr>
      </w:pPr>
    </w:p>
    <w:p w:rsidR="00607543" w:rsidRPr="008C3CC5" w:rsidRDefault="00607543" w:rsidP="006F5B8E">
      <w:pPr>
        <w:jc w:val="both"/>
        <w:rPr>
          <w:sz w:val="22"/>
          <w:szCs w:val="22"/>
        </w:rPr>
      </w:pPr>
      <w:r w:rsidRPr="008C3CC5">
        <w:rPr>
          <w:sz w:val="22"/>
          <w:szCs w:val="22"/>
        </w:rPr>
        <w:t xml:space="preserve">In lieu of a Bachelor’s degree in the required areas of study, applicants who possess a Certificate in Counseling from an accredited College/University along with all other previously stated education requirements and possess at least ten years’ relevant experience inclusive of addiction counseling experience may also be considered for the post. </w:t>
      </w:r>
    </w:p>
    <w:p w:rsidR="00607543" w:rsidRPr="008C3CC5" w:rsidRDefault="00607543" w:rsidP="006F5B8E">
      <w:pPr>
        <w:jc w:val="both"/>
        <w:rPr>
          <w:sz w:val="22"/>
          <w:szCs w:val="22"/>
        </w:rPr>
      </w:pPr>
    </w:p>
    <w:p w:rsidR="004C625D" w:rsidRPr="008C3CC5" w:rsidRDefault="004C625D" w:rsidP="003B2993">
      <w:pPr>
        <w:jc w:val="both"/>
        <w:rPr>
          <w:sz w:val="22"/>
          <w:szCs w:val="22"/>
        </w:rPr>
      </w:pPr>
      <w:r w:rsidRPr="008C3CC5">
        <w:rPr>
          <w:sz w:val="22"/>
          <w:szCs w:val="22"/>
        </w:rPr>
        <w:t>The post</w:t>
      </w:r>
      <w:r w:rsidR="008C3CC5">
        <w:rPr>
          <w:sz w:val="22"/>
          <w:szCs w:val="22"/>
        </w:rPr>
        <w:t xml:space="preserve"> </w:t>
      </w:r>
      <w:r w:rsidRPr="008C3CC5">
        <w:rPr>
          <w:sz w:val="22"/>
          <w:szCs w:val="22"/>
        </w:rPr>
        <w:t>holder must be prepared to work 12 hour shifts and on Public Holidays and weekends on a rotational basis.</w:t>
      </w:r>
    </w:p>
    <w:p w:rsidR="006F5B8E" w:rsidRPr="008C3CC5" w:rsidRDefault="006F5B8E" w:rsidP="003B2993">
      <w:pPr>
        <w:jc w:val="both"/>
        <w:rPr>
          <w:sz w:val="22"/>
          <w:szCs w:val="22"/>
        </w:rPr>
      </w:pPr>
    </w:p>
    <w:p w:rsidR="006F5B8E" w:rsidRPr="008C3CC5" w:rsidRDefault="006F5B8E" w:rsidP="006F5B8E">
      <w:pPr>
        <w:jc w:val="both"/>
        <w:rPr>
          <w:sz w:val="22"/>
          <w:szCs w:val="22"/>
        </w:rPr>
      </w:pPr>
      <w:r w:rsidRPr="008C3CC5">
        <w:rPr>
          <w:sz w:val="22"/>
          <w:szCs w:val="22"/>
        </w:rPr>
        <w:t xml:space="preserve">This post is offered on a three year contract.  Qualified persons wishing to be considered for the post may apply online at </w:t>
      </w:r>
      <w:hyperlink r:id="rId5" w:history="1">
        <w:r w:rsidRPr="008C3CC5">
          <w:rPr>
            <w:rStyle w:val="Hyperlink"/>
            <w:sz w:val="22"/>
            <w:szCs w:val="22"/>
          </w:rPr>
          <w:t>www.govtcareers.gov.bm</w:t>
        </w:r>
      </w:hyperlink>
      <w:r w:rsidRPr="008C3CC5">
        <w:rPr>
          <w:sz w:val="22"/>
          <w:szCs w:val="22"/>
        </w:rPr>
        <w:t xml:space="preserve"> by the specified closing </w:t>
      </w:r>
      <w:r w:rsidR="008C3CC5">
        <w:rPr>
          <w:b/>
          <w:sz w:val="22"/>
          <w:szCs w:val="22"/>
          <w:u w:val="single"/>
        </w:rPr>
        <w:t>Wednesday, 12th June 2019</w:t>
      </w:r>
      <w:r w:rsidRPr="008C3CC5">
        <w:rPr>
          <w:sz w:val="22"/>
          <w:szCs w:val="22"/>
        </w:rPr>
        <w:t>.</w:t>
      </w:r>
    </w:p>
    <w:p w:rsidR="006F5B8E" w:rsidRPr="006F5B8E" w:rsidRDefault="006F5B8E" w:rsidP="003B2993">
      <w:pPr>
        <w:jc w:val="both"/>
        <w:rPr>
          <w:rFonts w:ascii="Garamond" w:hAnsi="Garamond"/>
        </w:rPr>
      </w:pPr>
    </w:p>
    <w:sectPr w:rsidR="006F5B8E" w:rsidRPr="006F5B8E" w:rsidSect="000B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A6E4C"/>
    <w:multiLevelType w:val="hybridMultilevel"/>
    <w:tmpl w:val="68A28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7"/>
    <w:rsid w:val="000B6536"/>
    <w:rsid w:val="001452A6"/>
    <w:rsid w:val="00162C51"/>
    <w:rsid w:val="001E0ED2"/>
    <w:rsid w:val="001E6D80"/>
    <w:rsid w:val="003547AE"/>
    <w:rsid w:val="00366C30"/>
    <w:rsid w:val="003B2993"/>
    <w:rsid w:val="003B6FCA"/>
    <w:rsid w:val="003D3792"/>
    <w:rsid w:val="003F4172"/>
    <w:rsid w:val="004158B1"/>
    <w:rsid w:val="004753D9"/>
    <w:rsid w:val="00487837"/>
    <w:rsid w:val="004C625D"/>
    <w:rsid w:val="004F08E5"/>
    <w:rsid w:val="005A0C36"/>
    <w:rsid w:val="00607543"/>
    <w:rsid w:val="00662594"/>
    <w:rsid w:val="006A232E"/>
    <w:rsid w:val="006D0075"/>
    <w:rsid w:val="006F5B8E"/>
    <w:rsid w:val="00746C67"/>
    <w:rsid w:val="00761380"/>
    <w:rsid w:val="0077585F"/>
    <w:rsid w:val="007C4C91"/>
    <w:rsid w:val="007E4AE6"/>
    <w:rsid w:val="00857E19"/>
    <w:rsid w:val="008971C7"/>
    <w:rsid w:val="008C3CC5"/>
    <w:rsid w:val="008C3D7E"/>
    <w:rsid w:val="00943083"/>
    <w:rsid w:val="00AB3C2C"/>
    <w:rsid w:val="00AC4437"/>
    <w:rsid w:val="00AF2E5F"/>
    <w:rsid w:val="00B13C67"/>
    <w:rsid w:val="00B254ED"/>
    <w:rsid w:val="00B43932"/>
    <w:rsid w:val="00B464E5"/>
    <w:rsid w:val="00CD02CE"/>
    <w:rsid w:val="00D9104B"/>
    <w:rsid w:val="00DD26D8"/>
    <w:rsid w:val="00E27116"/>
    <w:rsid w:val="00E3468F"/>
    <w:rsid w:val="00E429F4"/>
    <w:rsid w:val="00E73971"/>
    <w:rsid w:val="00E8628B"/>
    <w:rsid w:val="00EA10D2"/>
    <w:rsid w:val="00ED48D9"/>
    <w:rsid w:val="00F86DEB"/>
    <w:rsid w:val="00F95E44"/>
    <w:rsid w:val="00FA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60C64-A1B4-4531-9F5A-C9E30C68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8B1"/>
    <w:rPr>
      <w:rFonts w:ascii="Tahoma" w:hAnsi="Tahoma" w:cs="Tahoma"/>
      <w:sz w:val="16"/>
      <w:szCs w:val="16"/>
    </w:rPr>
  </w:style>
  <w:style w:type="character" w:styleId="Hyperlink">
    <w:name w:val="Hyperlink"/>
    <w:uiPriority w:val="99"/>
    <w:unhideWhenUsed/>
    <w:rsid w:val="006F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tcareers.gov.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Department for National Drug Control</vt:lpstr>
    </vt:vector>
  </TitlesOfParts>
  <Company>Microsoft</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for National Drug Control</dc:title>
  <dc:creator>cassan</dc:creator>
  <cp:lastModifiedBy>Watson, Malika</cp:lastModifiedBy>
  <cp:revision>3</cp:revision>
  <cp:lastPrinted>2013-11-22T17:15:00Z</cp:lastPrinted>
  <dcterms:created xsi:type="dcterms:W3CDTF">2019-05-27T18:38:00Z</dcterms:created>
  <dcterms:modified xsi:type="dcterms:W3CDTF">2019-05-27T18:38:00Z</dcterms:modified>
</cp:coreProperties>
</file>